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57C58C" w14:textId="77777777" w:rsidR="00A42A43" w:rsidRDefault="00A42A43" w:rsidP="00A42A43">
      <w:pPr>
        <w:autoSpaceDE w:val="0"/>
        <w:autoSpaceDN w:val="0"/>
        <w:adjustRightInd w:val="0"/>
        <w:jc w:val="right"/>
        <w:rPr>
          <w:rFonts w:ascii="Arial" w:hAnsi="Arial" w:cs="Arial"/>
          <w:b/>
          <w:color w:val="2F5496" w:themeColor="accent1" w:themeShade="BF"/>
          <w:sz w:val="20"/>
          <w:szCs w:val="20"/>
        </w:rPr>
      </w:pPr>
      <w:r>
        <w:rPr>
          <w:rFonts w:ascii="Arial" w:hAnsi="Arial" w:cs="Arial"/>
          <w:b/>
          <w:color w:val="2F5496" w:themeColor="accent1" w:themeShade="BF"/>
          <w:szCs w:val="24"/>
        </w:rPr>
        <w:t>OBRAZAC</w:t>
      </w:r>
    </w:p>
    <w:p w14:paraId="4F427A74" w14:textId="77777777" w:rsidR="00A42A43" w:rsidRDefault="00A42A43" w:rsidP="00A42A43">
      <w:pPr>
        <w:autoSpaceDE w:val="0"/>
        <w:autoSpaceDN w:val="0"/>
        <w:adjustRightInd w:val="0"/>
        <w:rPr>
          <w:rFonts w:ascii="Arial" w:hAnsi="Arial" w:cs="Arial"/>
          <w:b/>
          <w:color w:val="2F5496" w:themeColor="accent1" w:themeShade="BF"/>
          <w:sz w:val="20"/>
          <w:szCs w:val="20"/>
        </w:rPr>
      </w:pPr>
    </w:p>
    <w:p w14:paraId="446091E0" w14:textId="77777777" w:rsidR="00A42A43" w:rsidRDefault="00A42A43" w:rsidP="00A42A43">
      <w:pPr>
        <w:autoSpaceDE w:val="0"/>
        <w:autoSpaceDN w:val="0"/>
        <w:adjustRightInd w:val="0"/>
        <w:rPr>
          <w:rFonts w:ascii="Arial" w:hAnsi="Arial" w:cs="Arial"/>
          <w:b/>
          <w:color w:val="2F5496" w:themeColor="accent1" w:themeShade="BF"/>
          <w:sz w:val="20"/>
          <w:szCs w:val="20"/>
        </w:rPr>
      </w:pPr>
    </w:p>
    <w:tbl>
      <w:tblPr>
        <w:tblStyle w:val="LightGrid-Accent5"/>
        <w:tblW w:w="0" w:type="auto"/>
        <w:tblInd w:w="0" w:type="dxa"/>
        <w:tblLook w:val="04A0" w:firstRow="1" w:lastRow="0" w:firstColumn="1" w:lastColumn="0" w:noHBand="0" w:noVBand="1"/>
      </w:tblPr>
      <w:tblGrid>
        <w:gridCol w:w="3891"/>
        <w:gridCol w:w="5449"/>
      </w:tblGrid>
      <w:tr w:rsidR="00A42A43" w:rsidRPr="00AC5FD2" w14:paraId="0A08D844" w14:textId="77777777" w:rsidTr="00A42A4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6" w:type="dxa"/>
            <w:gridSpan w:val="2"/>
            <w:hideMark/>
          </w:tcPr>
          <w:p w14:paraId="47C92121" w14:textId="77777777" w:rsidR="00A42A43" w:rsidRPr="004A47A8" w:rsidRDefault="00A42A43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color w:val="2F5496" w:themeColor="accent1" w:themeShade="BF"/>
                <w:sz w:val="28"/>
                <w:szCs w:val="20"/>
                <w:lang w:val="pl-PL"/>
              </w:rPr>
            </w:pPr>
            <w:r w:rsidRPr="004A47A8">
              <w:rPr>
                <w:rFonts w:ascii="Arial" w:hAnsi="Arial" w:cs="Arial"/>
                <w:color w:val="2F5496" w:themeColor="accent1" w:themeShade="BF"/>
                <w:szCs w:val="24"/>
                <w:lang w:val="pl-PL"/>
              </w:rPr>
              <w:t>IZVJEŠTAJ O ANALIZI UTICAJA PROPISA ZA LOKALNE SAMOUPRAVE</w:t>
            </w:r>
          </w:p>
        </w:tc>
      </w:tr>
      <w:tr w:rsidR="00A42A43" w14:paraId="03635184" w14:textId="77777777" w:rsidTr="00A42A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78" w:type="dxa"/>
            <w:hideMark/>
          </w:tcPr>
          <w:p w14:paraId="105D640D" w14:textId="77777777" w:rsidR="00A42A43" w:rsidRDefault="00A42A43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</w:rPr>
            </w:pP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PREDLAGAČ PROPISA</w:t>
            </w:r>
          </w:p>
        </w:tc>
        <w:tc>
          <w:tcPr>
            <w:tcW w:w="5598" w:type="dxa"/>
          </w:tcPr>
          <w:p w14:paraId="69D3F4CD" w14:textId="193F4334" w:rsidR="00A42A43" w:rsidRPr="00AF7405" w:rsidRDefault="00AF7405">
            <w:pPr>
              <w:autoSpaceDE w:val="0"/>
              <w:autoSpaceDN w:val="0"/>
              <w:adjustRightInd w:val="0"/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2F5496" w:themeColor="accent1" w:themeShade="BF"/>
                <w:sz w:val="20"/>
                <w:szCs w:val="20"/>
              </w:rPr>
            </w:pPr>
            <w:proofErr w:type="spellStart"/>
            <w:r w:rsidRPr="00AF7405">
              <w:rPr>
                <w:rFonts w:ascii="Arial" w:hAnsi="Arial" w:cs="Arial"/>
                <w:b/>
                <w:color w:val="2F5496" w:themeColor="accent1" w:themeShade="BF"/>
                <w:sz w:val="20"/>
                <w:szCs w:val="20"/>
              </w:rPr>
              <w:t>Predsjednik</w:t>
            </w:r>
            <w:proofErr w:type="spellEnd"/>
            <w:r w:rsidRPr="00AF7405">
              <w:rPr>
                <w:rFonts w:ascii="Arial" w:hAnsi="Arial" w:cs="Arial"/>
                <w:b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AF7405">
              <w:rPr>
                <w:rFonts w:ascii="Arial" w:hAnsi="Arial" w:cs="Arial"/>
                <w:b/>
                <w:color w:val="2F5496" w:themeColor="accent1" w:themeShade="BF"/>
                <w:sz w:val="20"/>
                <w:szCs w:val="20"/>
              </w:rPr>
              <w:t>opštine</w:t>
            </w:r>
            <w:proofErr w:type="spellEnd"/>
            <w:r w:rsidRPr="00AF7405">
              <w:rPr>
                <w:rFonts w:ascii="Arial" w:hAnsi="Arial" w:cs="Arial"/>
                <w:b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AF7405">
              <w:rPr>
                <w:rFonts w:ascii="Arial" w:hAnsi="Arial" w:cs="Arial"/>
                <w:b/>
                <w:color w:val="2F5496" w:themeColor="accent1" w:themeShade="BF"/>
                <w:sz w:val="20"/>
                <w:szCs w:val="20"/>
              </w:rPr>
              <w:t>Bijelo</w:t>
            </w:r>
            <w:proofErr w:type="spellEnd"/>
            <w:r w:rsidRPr="00AF7405">
              <w:rPr>
                <w:rFonts w:ascii="Arial" w:hAnsi="Arial" w:cs="Arial"/>
                <w:b/>
                <w:color w:val="2F5496" w:themeColor="accent1" w:themeShade="BF"/>
                <w:sz w:val="20"/>
                <w:szCs w:val="20"/>
              </w:rPr>
              <w:t xml:space="preserve"> Polje</w:t>
            </w:r>
          </w:p>
        </w:tc>
      </w:tr>
      <w:tr w:rsidR="00A42A43" w:rsidRPr="00F74BA7" w14:paraId="1AB184C5" w14:textId="77777777" w:rsidTr="00A42A4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78" w:type="dxa"/>
            <w:hideMark/>
          </w:tcPr>
          <w:p w14:paraId="143ADDCB" w14:textId="77777777" w:rsidR="00A42A43" w:rsidRDefault="00A42A43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</w:rPr>
            </w:pP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NAZIV PROPISA</w:t>
            </w:r>
          </w:p>
        </w:tc>
        <w:tc>
          <w:tcPr>
            <w:tcW w:w="5598" w:type="dxa"/>
          </w:tcPr>
          <w:p w14:paraId="021E9EF5" w14:textId="77777777" w:rsidR="00F74BA7" w:rsidRPr="00F74BA7" w:rsidRDefault="00F74BA7" w:rsidP="00F74BA7">
            <w:pPr>
              <w:autoSpaceDE w:val="0"/>
              <w:autoSpaceDN w:val="0"/>
              <w:adjustRightInd w:val="0"/>
              <w:spacing w:before="120" w:after="12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bCs w:val="0"/>
                <w:color w:val="2F5496" w:themeColor="accent1" w:themeShade="BF"/>
                <w:sz w:val="20"/>
                <w:szCs w:val="20"/>
                <w:lang w:val="pl-PL"/>
              </w:rPr>
            </w:pPr>
          </w:p>
          <w:p w14:paraId="6BC4CF94" w14:textId="77777777" w:rsidR="00F74BA7" w:rsidRPr="00F74BA7" w:rsidRDefault="00F74BA7" w:rsidP="00F74BA7">
            <w:pPr>
              <w:autoSpaceDE w:val="0"/>
              <w:autoSpaceDN w:val="0"/>
              <w:adjustRightInd w:val="0"/>
              <w:spacing w:before="120" w:after="12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bCs w:val="0"/>
                <w:color w:val="2F5496" w:themeColor="accent1" w:themeShade="BF"/>
                <w:sz w:val="20"/>
                <w:szCs w:val="20"/>
                <w:lang w:val="pl-PL"/>
              </w:rPr>
            </w:pPr>
            <w:r w:rsidRPr="00F74BA7">
              <w:rPr>
                <w:rFonts w:ascii="Arial" w:hAnsi="Arial" w:cs="Arial"/>
                <w:bCs w:val="0"/>
                <w:color w:val="2F5496" w:themeColor="accent1" w:themeShade="BF"/>
                <w:sz w:val="20"/>
                <w:szCs w:val="20"/>
                <w:lang w:val="pl-PL"/>
              </w:rPr>
              <w:t>O D L U K A</w:t>
            </w:r>
          </w:p>
          <w:p w14:paraId="315B6800" w14:textId="785C51E8" w:rsidR="00C5147F" w:rsidRPr="00F74BA7" w:rsidRDefault="00F74BA7" w:rsidP="00F74BA7">
            <w:pPr>
              <w:autoSpaceDE w:val="0"/>
              <w:autoSpaceDN w:val="0"/>
              <w:adjustRightInd w:val="0"/>
              <w:spacing w:before="120" w:after="12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bCs w:val="0"/>
                <w:color w:val="2F5496" w:themeColor="accent1" w:themeShade="BF"/>
                <w:sz w:val="20"/>
                <w:szCs w:val="20"/>
                <w:lang w:val="pl-PL"/>
              </w:rPr>
            </w:pPr>
            <w:r w:rsidRPr="00F74BA7">
              <w:rPr>
                <w:rFonts w:ascii="Arial" w:hAnsi="Arial" w:cs="Arial"/>
                <w:bCs w:val="0"/>
                <w:color w:val="2F5496" w:themeColor="accent1" w:themeShade="BF"/>
                <w:sz w:val="20"/>
                <w:szCs w:val="20"/>
                <w:lang w:val="pl-PL"/>
              </w:rPr>
              <w:t>o izmjeni Odluke o auto- taksi prevozu na teritoriji opštine Bijelo Polje</w:t>
            </w:r>
          </w:p>
        </w:tc>
      </w:tr>
      <w:tr w:rsidR="00A42A43" w:rsidRPr="00AC5FD2" w14:paraId="5003C716" w14:textId="77777777" w:rsidTr="00A42A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6" w:type="dxa"/>
            <w:gridSpan w:val="2"/>
            <w:hideMark/>
          </w:tcPr>
          <w:p w14:paraId="273F38F5" w14:textId="77777777" w:rsidR="00A42A43" w:rsidRDefault="00A42A43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</w:pP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1.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Definisanje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problema</w:t>
            </w:r>
            <w:proofErr w:type="spellEnd"/>
          </w:p>
          <w:p w14:paraId="3F78DC1B" w14:textId="77777777" w:rsidR="00A42A43" w:rsidRPr="004A47A8" w:rsidRDefault="00A42A43" w:rsidP="000442A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/>
              <w:contextualSpacing/>
              <w:jc w:val="left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pl-PL"/>
              </w:rPr>
            </w:pPr>
            <w:r w:rsidRPr="004A47A8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pl-PL"/>
              </w:rPr>
              <w:t>Da li je propis posljedica zahtjeva (propisa) na državnom nivou?</w:t>
            </w:r>
          </w:p>
          <w:p w14:paraId="1AA0CE21" w14:textId="77777777" w:rsidR="00A42A43" w:rsidRPr="004A47A8" w:rsidRDefault="00A42A43" w:rsidP="000442A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jc w:val="left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pl-PL"/>
              </w:rPr>
            </w:pPr>
            <w:r w:rsidRPr="004A47A8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pl-PL"/>
              </w:rPr>
              <w:t>Navesti zakonski, odnosno strateški ili drugi osnov za donošenje propisa?</w:t>
            </w:r>
          </w:p>
          <w:p w14:paraId="2610850F" w14:textId="77777777" w:rsidR="00A42A43" w:rsidRPr="004A47A8" w:rsidRDefault="00A42A43" w:rsidP="000442A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jc w:val="left"/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pl-PL"/>
              </w:rPr>
            </w:pPr>
            <w:r w:rsidRPr="004A47A8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pl-PL"/>
              </w:rPr>
              <w:t>Da li se propisom utvrđuju sopstvene nadležnosti ili preneseni, odnosno povjereni poslovi lokalne samouprave?</w:t>
            </w:r>
          </w:p>
          <w:p w14:paraId="62CD4559" w14:textId="77777777" w:rsidR="00A42A43" w:rsidRPr="00BC2026" w:rsidRDefault="00A42A43" w:rsidP="000442A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jc w:val="left"/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pl-PL"/>
              </w:rPr>
            </w:pPr>
            <w:r w:rsidRPr="004A47A8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pl-PL"/>
              </w:rPr>
              <w:t>Koje probleme  treba da riješi predloženi akt?</w:t>
            </w:r>
          </w:p>
          <w:p w14:paraId="05E8DA16" w14:textId="77777777" w:rsidR="00BC2026" w:rsidRPr="004A47A8" w:rsidRDefault="00BC2026" w:rsidP="000442A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jc w:val="left"/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pl-PL"/>
              </w:rPr>
            </w:pPr>
          </w:p>
          <w:p w14:paraId="77EA4A4F" w14:textId="77777777" w:rsidR="00A42A43" w:rsidRPr="004A47A8" w:rsidRDefault="00A42A43" w:rsidP="000442A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jc w:val="left"/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pl-PL"/>
              </w:rPr>
            </w:pPr>
            <w:r w:rsidRPr="004A47A8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pl-PL"/>
              </w:rPr>
              <w:t>Da li problem ima rodnu dimenziju? (ima posebni uticaj na žene)</w:t>
            </w:r>
          </w:p>
          <w:p w14:paraId="7231B6E0" w14:textId="46B568DE" w:rsidR="00A42A43" w:rsidRDefault="00A42A43" w:rsidP="000442A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jc w:val="left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</w:rPr>
            </w:pP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Koji</w:t>
            </w:r>
            <w:r w:rsidR="004A47A8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su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uzroci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problema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?</w:t>
            </w:r>
          </w:p>
          <w:p w14:paraId="7841AB14" w14:textId="77777777" w:rsidR="00A42A43" w:rsidRDefault="00A42A43" w:rsidP="000442A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jc w:val="left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Koje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su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posljedice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problema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?</w:t>
            </w:r>
          </w:p>
          <w:p w14:paraId="0A4D1A47" w14:textId="77777777" w:rsidR="00A42A43" w:rsidRPr="004A47A8" w:rsidRDefault="00A42A43" w:rsidP="000442A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jc w:val="left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pl-PL"/>
              </w:rPr>
            </w:pPr>
            <w:r w:rsidRPr="004A47A8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pl-PL"/>
              </w:rPr>
              <w:t>Koji su subjekti oštećeni, na koji način i u kojoj mjeri?</w:t>
            </w:r>
          </w:p>
          <w:p w14:paraId="4AF5BA95" w14:textId="77777777" w:rsidR="00A42A43" w:rsidRPr="004A47A8" w:rsidRDefault="00A42A43" w:rsidP="000442A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20"/>
              <w:contextualSpacing/>
              <w:jc w:val="left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pl-PL"/>
              </w:rPr>
            </w:pPr>
            <w:r w:rsidRPr="004A47A8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pl-PL"/>
              </w:rPr>
              <w:t>Kako bi problem evoluirao bez promjene propisa (“status quo” opcija)?</w:t>
            </w:r>
          </w:p>
        </w:tc>
      </w:tr>
      <w:tr w:rsidR="00A42A43" w:rsidRPr="00AC5FD2" w14:paraId="66F37EB4" w14:textId="77777777" w:rsidTr="00A42A4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6" w:type="dxa"/>
            <w:gridSpan w:val="2"/>
          </w:tcPr>
          <w:p w14:paraId="3BF9727B" w14:textId="3EAC97F2" w:rsidR="00A42A43" w:rsidRPr="00AF7405" w:rsidRDefault="00BC2026" w:rsidP="00AF7405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pl-PL"/>
              </w:rPr>
            </w:pPr>
            <w:r w:rsidRPr="00AF7405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pl-PL"/>
              </w:rPr>
              <w:t>Propis nije posljedica propisa na državnom nivou.</w:t>
            </w:r>
          </w:p>
          <w:p w14:paraId="275E34A9" w14:textId="77777777" w:rsidR="00F74BA7" w:rsidRPr="00F74BA7" w:rsidRDefault="00F74BA7" w:rsidP="00AF7405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pl-PL"/>
              </w:rPr>
            </w:pPr>
            <w:r w:rsidRPr="00F74BA7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pl-PL"/>
              </w:rPr>
              <w:t xml:space="preserve">Na osnovu člana 87 stav 18 Zakona o prevozu u drumskom saobraćaju ("Službeni list CG", br. 71/17 ,67/19 i 52/26) člana 38 stav 1 tačka 2 Zakona o lokalnoj samoupravi ("Sl. list CG", br. 02/18, 34/19 ,38/20, 50/22, 84/22, 81/25 i 98/25) i člana 46 stav 1 tačka 2 Statuta Opštine Bijelo Polje ("Službeni list CG - opštinski propisi", br. 19/18), </w:t>
            </w:r>
          </w:p>
          <w:p w14:paraId="535E1195" w14:textId="3F75DAF8" w:rsidR="00BC2026" w:rsidRPr="00AF7405" w:rsidRDefault="00BC2026" w:rsidP="00AF7405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pl-PL"/>
              </w:rPr>
            </w:pPr>
            <w:r w:rsidRPr="00AF7405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pl-PL"/>
              </w:rPr>
              <w:t>Propisom se utvrđuju sopstvene nadležnosti</w:t>
            </w:r>
            <w:r w:rsidR="00C5147F" w:rsidRPr="00AF7405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pl-PL"/>
              </w:rPr>
              <w:t>, a shodno Odluci o organizaciji i načinu rada lokalne uprave Opštine Bijelo Polje ("Službeni list Crne Gore - opštinski propisi", br. 016/19, 025/19, 034/21, 006/22, 007/22, 031/22, 007/23, 011/23)</w:t>
            </w:r>
          </w:p>
          <w:p w14:paraId="5742F48D" w14:textId="16DB56B2" w:rsidR="00BC2026" w:rsidRPr="00AF7405" w:rsidRDefault="00C5147F" w:rsidP="00AF7405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pl-PL"/>
              </w:rPr>
            </w:pPr>
            <w:r w:rsidRPr="00AF7405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pl-PL"/>
              </w:rPr>
              <w:t>Pr</w:t>
            </w:r>
            <w:r w:rsidR="00F74BA7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pl-PL"/>
              </w:rPr>
              <w:t>opisom se uređuje cjenovnik taksi usluga</w:t>
            </w:r>
          </w:p>
          <w:p w14:paraId="02B2DFC0" w14:textId="77777777" w:rsidR="00A42A43" w:rsidRPr="00AF7405" w:rsidRDefault="000365A4" w:rsidP="00AF7405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pl-PL"/>
              </w:rPr>
            </w:pPr>
            <w:r w:rsidRPr="00AF7405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pl-PL"/>
              </w:rPr>
              <w:t>Problem (potreba), rješavanja ovim propisom nema rodnu dimenziju.</w:t>
            </w:r>
          </w:p>
          <w:p w14:paraId="00D19C4E" w14:textId="3191135A" w:rsidR="000365A4" w:rsidRPr="00AF7405" w:rsidRDefault="000365A4" w:rsidP="00AF7405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pl-PL"/>
              </w:rPr>
            </w:pPr>
            <w:r w:rsidRPr="00AF7405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pl-PL"/>
              </w:rPr>
              <w:t xml:space="preserve">Uzroci problema su potreba za </w:t>
            </w:r>
            <w:r w:rsidR="00F74BA7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pl-PL"/>
              </w:rPr>
              <w:t>izmjenom cijena usluga usljed inflacije, što ima direktan uticaj na profitabilnost</w:t>
            </w:r>
            <w:r w:rsidR="003E0DC7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pl-PL"/>
              </w:rPr>
              <w:t>.</w:t>
            </w:r>
          </w:p>
          <w:p w14:paraId="4F8CD34F" w14:textId="320F6240" w:rsidR="00AF6ACA" w:rsidRPr="00AC5FD2" w:rsidRDefault="00AF6ACA" w:rsidP="00AF7405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pl-PL"/>
              </w:rPr>
            </w:pPr>
            <w:r w:rsidRPr="00AF7405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pl-PL"/>
              </w:rPr>
              <w:t xml:space="preserve">Neodrživost privrednih subjekata koji obavljaju </w:t>
            </w:r>
            <w:r w:rsidR="00F74BA7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pl-PL"/>
              </w:rPr>
              <w:t xml:space="preserve">taksi </w:t>
            </w:r>
            <w:r w:rsidRPr="00AF7405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pl-PL"/>
              </w:rPr>
              <w:t xml:space="preserve">prevoz na teritoriji opštine Bijelo Polje, održivost i dalji razvoj malih biznisa. </w:t>
            </w:r>
          </w:p>
          <w:p w14:paraId="6BA9AA34" w14:textId="190E8FE3" w:rsidR="00AF7405" w:rsidRPr="00AF7405" w:rsidRDefault="00AF7405" w:rsidP="00F74BA7">
            <w:pPr>
              <w:pStyle w:val="ListParagraph"/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pl-PL"/>
              </w:rPr>
            </w:pPr>
          </w:p>
        </w:tc>
      </w:tr>
      <w:tr w:rsidR="00A42A43" w:rsidRPr="00AC5FD2" w14:paraId="40B1F4A2" w14:textId="77777777" w:rsidTr="00A42A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6" w:type="dxa"/>
            <w:gridSpan w:val="2"/>
          </w:tcPr>
          <w:p w14:paraId="2650BC4C" w14:textId="77777777" w:rsidR="00A42A43" w:rsidRDefault="00A42A43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</w:rPr>
            </w:pP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2. C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iljevi</w:t>
            </w:r>
            <w:proofErr w:type="spellEnd"/>
          </w:p>
          <w:p w14:paraId="02548196" w14:textId="77777777" w:rsidR="00A42A43" w:rsidRPr="004A47A8" w:rsidRDefault="00A42A43" w:rsidP="000442A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/>
              <w:contextualSpacing/>
              <w:jc w:val="left"/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pl-PL"/>
              </w:rPr>
            </w:pPr>
            <w:r w:rsidRPr="004A47A8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pl-PL"/>
              </w:rPr>
              <w:t>Koji ciljevi se postižu predloženim propisom?</w:t>
            </w:r>
          </w:p>
          <w:p w14:paraId="7EFC0006" w14:textId="77777777" w:rsidR="00A42A43" w:rsidRPr="004A47A8" w:rsidRDefault="00A42A43" w:rsidP="000442A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jc w:val="left"/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pl-PL"/>
              </w:rPr>
            </w:pPr>
            <w:r w:rsidRPr="004A47A8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pl-PL"/>
              </w:rPr>
              <w:t xml:space="preserve">Da li bilo koji od ciljeva unapređuje rodnu ravnopravnost? </w:t>
            </w:r>
          </w:p>
          <w:p w14:paraId="2499F0A7" w14:textId="77777777" w:rsidR="00A42A43" w:rsidRPr="004A47A8" w:rsidRDefault="00A42A43">
            <w:pPr>
              <w:pStyle w:val="ListParagraph"/>
              <w:autoSpaceDE w:val="0"/>
              <w:autoSpaceDN w:val="0"/>
              <w:adjustRightInd w:val="0"/>
              <w:spacing w:before="120"/>
              <w:ind w:left="630"/>
              <w:contextualSpacing/>
              <w:jc w:val="left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pl-PL"/>
              </w:rPr>
            </w:pPr>
          </w:p>
        </w:tc>
      </w:tr>
      <w:tr w:rsidR="00A42A43" w:rsidRPr="00AC5FD2" w14:paraId="347F9D9E" w14:textId="77777777" w:rsidTr="00A42A4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6" w:type="dxa"/>
            <w:gridSpan w:val="2"/>
          </w:tcPr>
          <w:p w14:paraId="2230A80C" w14:textId="77777777" w:rsidR="00F74BA7" w:rsidRPr="00F74BA7" w:rsidRDefault="00AF6ACA" w:rsidP="00F74BA7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20" w:after="120"/>
              <w:rPr>
                <w:rFonts w:ascii="Calibri" w:hAnsi="Calibri" w:cs="Calibri"/>
                <w:b w:val="0"/>
                <w:color w:val="2F5496" w:themeColor="accent1" w:themeShade="BF"/>
                <w:lang w:val="pl-PL"/>
              </w:rPr>
            </w:pPr>
            <w:r w:rsidRPr="00AF7405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pl-PL"/>
              </w:rPr>
              <w:t xml:space="preserve">Održivost i razvoj održivost lokalnog </w:t>
            </w:r>
            <w:r w:rsidR="00F74BA7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pl-PL"/>
              </w:rPr>
              <w:t>taksi</w:t>
            </w:r>
            <w:r w:rsidRPr="00AF7405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pl-PL"/>
              </w:rPr>
              <w:t xml:space="preserve"> prevoza putnika</w:t>
            </w:r>
            <w:r w:rsidR="00F74BA7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pl-PL"/>
              </w:rPr>
              <w:t>.</w:t>
            </w:r>
          </w:p>
          <w:p w14:paraId="0602CD03" w14:textId="5B4FDF26" w:rsidR="00AF6ACA" w:rsidRPr="00AF7405" w:rsidRDefault="00E56257" w:rsidP="00F74BA7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20" w:after="120"/>
              <w:rPr>
                <w:rFonts w:ascii="Calibri" w:hAnsi="Calibri" w:cs="Calibri"/>
                <w:b w:val="0"/>
                <w:color w:val="2F5496" w:themeColor="accent1" w:themeShade="BF"/>
                <w:lang w:val="pl-PL"/>
              </w:rPr>
            </w:pPr>
            <w:r w:rsidRPr="00AF7405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pl-PL"/>
              </w:rPr>
              <w:t>Ovi ciljevi ne unapređuju rodnu ravnopravnost</w:t>
            </w:r>
            <w:r w:rsidR="00A53D8D" w:rsidRPr="00AF7405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pl-PL"/>
              </w:rPr>
              <w:t>.</w:t>
            </w:r>
          </w:p>
        </w:tc>
      </w:tr>
      <w:tr w:rsidR="00A42A43" w:rsidRPr="00AC5FD2" w14:paraId="7C030BA1" w14:textId="77777777" w:rsidTr="00A42A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6" w:type="dxa"/>
            <w:gridSpan w:val="2"/>
            <w:hideMark/>
          </w:tcPr>
          <w:p w14:paraId="1ECE92B6" w14:textId="77777777" w:rsidR="00A42A43" w:rsidRDefault="00A42A43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</w:rPr>
            </w:pP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lastRenderedPageBreak/>
              <w:t>3. O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pcije</w:t>
            </w:r>
            <w:proofErr w:type="spellEnd"/>
          </w:p>
          <w:p w14:paraId="75DF2190" w14:textId="77777777" w:rsidR="00A42A43" w:rsidRPr="004A47A8" w:rsidRDefault="00A42A43" w:rsidP="000442A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pl-PL"/>
              </w:rPr>
            </w:pPr>
            <w:r w:rsidRPr="004A47A8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pl-PL"/>
              </w:rPr>
              <w:t>Zašto je propis neophodan? - Koje su moguće opcije za ispunjavanje ciljeva i rješavanje problema? (uvijek treba razmatrati “status quo” opciju i preporučljivo je uključiti i neregulatornu opciju, osim ako postoji obaveza donošenja predloženog propisa).</w:t>
            </w:r>
          </w:p>
          <w:p w14:paraId="0C177C2A" w14:textId="77777777" w:rsidR="00A42A43" w:rsidRPr="003E0DC7" w:rsidRDefault="00A42A43" w:rsidP="000442A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pl-PL"/>
              </w:rPr>
            </w:pPr>
            <w:r w:rsidRPr="003E0DC7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pl-PL"/>
              </w:rPr>
              <w:t>Obrazložiti preferiranu opciju?(prilikom obrazlaganja opcije uključiti i rodnu dimenziju te opcije: kako preferirana opcija unapređuje rodnu ravnopravnost-status žena i odnose među ženama i muškarcima)</w:t>
            </w:r>
          </w:p>
        </w:tc>
      </w:tr>
      <w:tr w:rsidR="00A42A43" w:rsidRPr="00AC5FD2" w14:paraId="732CD372" w14:textId="77777777" w:rsidTr="00A42A4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6" w:type="dxa"/>
            <w:gridSpan w:val="2"/>
          </w:tcPr>
          <w:p w14:paraId="1BE21E6B" w14:textId="696A61F7" w:rsidR="00A42A43" w:rsidRPr="003E0DC7" w:rsidRDefault="00E56257" w:rsidP="00AF7405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pl-PL"/>
              </w:rPr>
            </w:pPr>
            <w:r w:rsidRPr="003E0DC7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pl-PL"/>
              </w:rPr>
              <w:t xml:space="preserve">Propis je neophodan iz razloga </w:t>
            </w:r>
            <w:r w:rsidR="00F74BA7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pl-PL"/>
              </w:rPr>
              <w:t>izmjene postojeće odluke i cjenovnika koji je naveden u istoj</w:t>
            </w:r>
          </w:p>
          <w:p w14:paraId="4CB5BD52" w14:textId="77777777" w:rsidR="00A42A43" w:rsidRPr="003E0DC7" w:rsidRDefault="00A42A43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pl-PL"/>
              </w:rPr>
            </w:pPr>
          </w:p>
        </w:tc>
      </w:tr>
      <w:tr w:rsidR="00A42A43" w:rsidRPr="00AC5FD2" w14:paraId="62857787" w14:textId="77777777" w:rsidTr="00A42A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6" w:type="dxa"/>
            <w:gridSpan w:val="2"/>
          </w:tcPr>
          <w:p w14:paraId="19B8A265" w14:textId="77777777" w:rsidR="00A42A43" w:rsidRDefault="00A42A43">
            <w:pPr>
              <w:autoSpaceDE w:val="0"/>
              <w:autoSpaceDN w:val="0"/>
              <w:adjustRightInd w:val="0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</w:rPr>
            </w:pP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4. Analiza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uticaja</w:t>
            </w:r>
            <w:proofErr w:type="spellEnd"/>
          </w:p>
          <w:p w14:paraId="5B3AB868" w14:textId="77777777" w:rsidR="00A42A43" w:rsidRDefault="00A42A43" w:rsidP="000442A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</w:pP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Na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koga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će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kako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će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najvjerovatnije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uticati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rješenja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u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propisu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-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nabrojati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pozitivne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negativne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uticaje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direktne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indirektne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kao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rodno-senzitivne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uticaje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propisa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?</w:t>
            </w:r>
          </w:p>
          <w:p w14:paraId="76C16510" w14:textId="77777777" w:rsidR="00A42A43" w:rsidRDefault="00A42A43" w:rsidP="000442A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Koje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troškove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ili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uštede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će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primjena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propisa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izazvati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građanima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privredi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naročito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malim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srednjim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preduzećima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)?</w:t>
            </w:r>
          </w:p>
          <w:p w14:paraId="744F1D9B" w14:textId="77777777" w:rsidR="00A42A43" w:rsidRDefault="00A42A43" w:rsidP="000442A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</w:pP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Da li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pozitivne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posljedice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donošenja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propisa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opravdavaju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troškove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koje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će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on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stvoriti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?</w:t>
            </w:r>
          </w:p>
          <w:p w14:paraId="1A2FBAD2" w14:textId="77777777" w:rsidR="00A42A43" w:rsidRPr="004A47A8" w:rsidRDefault="00A42A43" w:rsidP="000442A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pl-PL"/>
              </w:rPr>
            </w:pPr>
            <w:r w:rsidRPr="004A47A8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pl-PL"/>
              </w:rPr>
              <w:t>Da li se propisom podržava stvaranje novih privrednih subjekata na tržištu i tržišna konkurencija?</w:t>
            </w:r>
          </w:p>
          <w:p w14:paraId="341ED957" w14:textId="77777777" w:rsidR="00A42A43" w:rsidRPr="004A47A8" w:rsidRDefault="00A42A43" w:rsidP="000442A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pl-PL"/>
              </w:rPr>
            </w:pPr>
            <w:r w:rsidRPr="004A47A8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pl-PL"/>
              </w:rPr>
              <w:t>Uključiti procjenu administrativnih opterećenja i biznis barijera.</w:t>
            </w:r>
          </w:p>
          <w:p w14:paraId="1E84AA49" w14:textId="77777777" w:rsidR="00A42A43" w:rsidRPr="004A47A8" w:rsidRDefault="00A42A43">
            <w:pPr>
              <w:pStyle w:val="ListParagraph"/>
              <w:autoSpaceDE w:val="0"/>
              <w:autoSpaceDN w:val="0"/>
              <w:adjustRightInd w:val="0"/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pl-PL"/>
              </w:rPr>
            </w:pPr>
          </w:p>
        </w:tc>
      </w:tr>
      <w:tr w:rsidR="00A42A43" w:rsidRPr="00AC5FD2" w14:paraId="71AB0939" w14:textId="77777777" w:rsidTr="00A42A4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6" w:type="dxa"/>
            <w:gridSpan w:val="2"/>
          </w:tcPr>
          <w:p w14:paraId="35475B0C" w14:textId="77777777" w:rsidR="00A42A43" w:rsidRPr="004A47A8" w:rsidRDefault="00A42A43">
            <w:pPr>
              <w:autoSpaceDE w:val="0"/>
              <w:autoSpaceDN w:val="0"/>
              <w:adjustRightInd w:val="0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pl-PL"/>
              </w:rPr>
            </w:pPr>
          </w:p>
          <w:p w14:paraId="01AE61C6" w14:textId="5EE76347" w:rsidR="00A53D8D" w:rsidRPr="00F74BA7" w:rsidRDefault="00A53D8D" w:rsidP="00F74BA7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pl-PL"/>
              </w:rPr>
            </w:pPr>
            <w:r w:rsidRPr="00AF7405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pl-PL"/>
              </w:rPr>
              <w:t>Rješenja će uticati na preduzetnike u našoj opštini</w:t>
            </w:r>
            <w:r w:rsidR="003E0DC7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pl-PL"/>
              </w:rPr>
              <w:t xml:space="preserve">, </w:t>
            </w:r>
            <w:r w:rsidRPr="00AF7405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pl-PL"/>
              </w:rPr>
              <w:t xml:space="preserve">pružaoce usluga u </w:t>
            </w:r>
            <w:r w:rsidR="00F74BA7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pl-PL"/>
              </w:rPr>
              <w:t>taksi</w:t>
            </w:r>
            <w:r w:rsidRPr="00AF7405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pl-PL"/>
              </w:rPr>
              <w:t xml:space="preserve"> prevozu.</w:t>
            </w:r>
          </w:p>
          <w:p w14:paraId="53F3F5F6" w14:textId="6F7FFCC8" w:rsidR="00A53D8D" w:rsidRPr="00AF7405" w:rsidRDefault="00A53D8D" w:rsidP="00AF7405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pl-PL"/>
              </w:rPr>
            </w:pPr>
            <w:r w:rsidRPr="00AF7405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pl-PL"/>
              </w:rPr>
              <w:t>Pozitivne posljedice u potpunosti opravdavaju troškove koje će on stvoriti.</w:t>
            </w:r>
          </w:p>
          <w:p w14:paraId="3110FFBE" w14:textId="23AF8092" w:rsidR="00A53D8D" w:rsidRPr="00AF7405" w:rsidRDefault="00A53D8D" w:rsidP="00AF7405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pl-PL"/>
              </w:rPr>
            </w:pPr>
            <w:r w:rsidRPr="00AF7405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pl-PL"/>
              </w:rPr>
              <w:t>Da, propisom se podržava novo stvaranje privrednih subjekata</w:t>
            </w:r>
            <w:r w:rsidR="00571635" w:rsidRPr="00AF7405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pl-PL"/>
              </w:rPr>
              <w:t xml:space="preserve"> i razvoj konkurencije.</w:t>
            </w:r>
          </w:p>
          <w:p w14:paraId="2F6C9832" w14:textId="57F9BD61" w:rsidR="00571635" w:rsidRPr="00AF7405" w:rsidRDefault="00571635" w:rsidP="00AF7405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pl-PL"/>
              </w:rPr>
            </w:pPr>
            <w:r w:rsidRPr="00AF7405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pl-PL"/>
              </w:rPr>
              <w:t>Primjenom propisa u opštini Bijelo Polje nastoje se potpuno ukloniti biznis barijere i administrativne barijere za razvoj preduzetništva.</w:t>
            </w:r>
          </w:p>
          <w:p w14:paraId="0365C108" w14:textId="77777777" w:rsidR="00A42A43" w:rsidRPr="004A47A8" w:rsidRDefault="00A42A43">
            <w:pPr>
              <w:autoSpaceDE w:val="0"/>
              <w:autoSpaceDN w:val="0"/>
              <w:adjustRightInd w:val="0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pl-PL"/>
              </w:rPr>
            </w:pPr>
          </w:p>
        </w:tc>
      </w:tr>
      <w:tr w:rsidR="00A42A43" w:rsidRPr="00AC5FD2" w14:paraId="1495E281" w14:textId="77777777" w:rsidTr="00A42A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6" w:type="dxa"/>
            <w:gridSpan w:val="2"/>
          </w:tcPr>
          <w:p w14:paraId="498DCE30" w14:textId="77777777" w:rsidR="00A42A43" w:rsidRDefault="00A42A43">
            <w:pPr>
              <w:autoSpaceDE w:val="0"/>
              <w:autoSpaceDN w:val="0"/>
              <w:adjustRightInd w:val="0"/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</w:pP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5.Procjena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fiskalnog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uticaja</w:t>
            </w:r>
            <w:proofErr w:type="spellEnd"/>
          </w:p>
          <w:p w14:paraId="602BD24A" w14:textId="77777777" w:rsidR="00A42A43" w:rsidRPr="004A47A8" w:rsidRDefault="00A42A43" w:rsidP="000442A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jc w:val="left"/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pl-PL"/>
              </w:rPr>
            </w:pPr>
            <w:r w:rsidRPr="004A47A8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pl-PL"/>
              </w:rPr>
              <w:t>Da li je potrebno obezbjeđenje finansijskih sredstava iz budžeta lokalnih samouprava odnosno budžeta Crne Gore za implementaciju propisa i u kom iznosu?</w:t>
            </w:r>
          </w:p>
          <w:p w14:paraId="0C2F4C55" w14:textId="77777777" w:rsidR="00A42A43" w:rsidRDefault="00A42A43" w:rsidP="000442A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</w:rPr>
            </w:pPr>
            <w:r w:rsidRPr="004A47A8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pl-PL"/>
              </w:rPr>
              <w:t xml:space="preserve">Da li je obezbjeđenje finansijskih sredstava jednokratno, ili tokom određenog vremenskog perioda? 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Obrazložiti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.</w:t>
            </w:r>
          </w:p>
          <w:p w14:paraId="0D901E7E" w14:textId="77777777" w:rsidR="00A42A43" w:rsidRPr="004A47A8" w:rsidRDefault="00A42A43" w:rsidP="000442A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pl-PL"/>
              </w:rPr>
            </w:pPr>
            <w:r w:rsidRPr="004A47A8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pl-PL"/>
              </w:rPr>
              <w:t>Da li su neophodna finansijska sredstva obezbijeđena u budžetu lokalnih samouprava odnosno budžetu Crne Gore za tekuću fiskalnu godinu, odnosno da li su planirana u budžetu za narednu fiskalnu godinu?</w:t>
            </w:r>
          </w:p>
          <w:p w14:paraId="6CEE716E" w14:textId="77777777" w:rsidR="00A42A43" w:rsidRPr="004A47A8" w:rsidRDefault="00A42A43" w:rsidP="000442A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jc w:val="left"/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pl-PL"/>
              </w:rPr>
            </w:pPr>
            <w:r w:rsidRPr="004A47A8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pl-PL"/>
              </w:rPr>
              <w:t>Da li propis utiče na visinu prihoda jedinice lokalne samoupraveodnosno prihoda budžeta Crne Gore i kako?</w:t>
            </w:r>
          </w:p>
          <w:p w14:paraId="128288DE" w14:textId="77777777" w:rsidR="00A42A43" w:rsidRPr="004A47A8" w:rsidRDefault="00A42A43" w:rsidP="000442A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pl-PL"/>
              </w:rPr>
            </w:pPr>
            <w:r w:rsidRPr="004A47A8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pl-PL"/>
              </w:rPr>
              <w:t>Da li će se implementacijom propisa ostvariti novi prihodi za budžet jedinicelokalne samouprave, odnosno za budžet Crne Gore?</w:t>
            </w:r>
          </w:p>
          <w:p w14:paraId="34C96286" w14:textId="77777777" w:rsidR="00A42A43" w:rsidRPr="004A47A8" w:rsidRDefault="00A42A43" w:rsidP="000442A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pl-PL"/>
              </w:rPr>
            </w:pPr>
            <w:r w:rsidRPr="004A47A8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pl-PL"/>
              </w:rPr>
              <w:t>Ko su potencijalni korisnici budžeta za implementaciju propisa (u kojem procentu bi korisnici mogli biti muškarci, a u kojem žene? Da li implementacija budžeta može biti uzrok neravnopravnosti između muškaraca i žena?)</w:t>
            </w:r>
          </w:p>
          <w:p w14:paraId="2CD57929" w14:textId="77777777" w:rsidR="00A42A43" w:rsidRPr="004A47A8" w:rsidRDefault="00A42A43">
            <w:pPr>
              <w:pStyle w:val="ListParagraph"/>
              <w:ind w:left="630"/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pl-PL"/>
              </w:rPr>
            </w:pPr>
          </w:p>
        </w:tc>
      </w:tr>
      <w:tr w:rsidR="00A42A43" w:rsidRPr="00AC5FD2" w14:paraId="20E9CFA3" w14:textId="77777777" w:rsidTr="00A42A4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6" w:type="dxa"/>
            <w:gridSpan w:val="2"/>
          </w:tcPr>
          <w:p w14:paraId="551F22B6" w14:textId="3E1D8AB0" w:rsidR="00A42A43" w:rsidRPr="00AF7405" w:rsidRDefault="00F74BA7" w:rsidP="00AF7405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pl-PL"/>
              </w:rPr>
              <w:t>Nije potrebno obezbjeđnje sredstava</w:t>
            </w:r>
          </w:p>
          <w:p w14:paraId="6693E8EE" w14:textId="4E2AE70A" w:rsidR="00571635" w:rsidRPr="00AF7405" w:rsidRDefault="00571635" w:rsidP="00AF7405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pl-PL"/>
              </w:rPr>
            </w:pPr>
            <w:r w:rsidRPr="00AF7405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pl-PL"/>
              </w:rPr>
              <w:t xml:space="preserve">Propis utiče na visinu prihoda i jedinice lokalne samouprave i budžeta Crne Gore, </w:t>
            </w:r>
            <w:r w:rsidR="00F74BA7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pl-PL"/>
              </w:rPr>
              <w:t xml:space="preserve">jer promjenom cijene i </w:t>
            </w:r>
            <w:r w:rsidRPr="00AF7405"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pl-PL"/>
              </w:rPr>
              <w:t>njenim rastom svi porezi koji su vezani za iznos prihoda preduzeća, samim povećanjem isti će uticati i na povećanje poreza, prije svega PDV-a</w:t>
            </w:r>
          </w:p>
          <w:p w14:paraId="268394A2" w14:textId="2747492D" w:rsidR="00A42A43" w:rsidRPr="004A47A8" w:rsidRDefault="003E0DC7" w:rsidP="003E0DC7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pl-PL"/>
              </w:rPr>
              <w:t>U zavisnosti ko su vlasnici privrednih društava na koje se odnosi podrška.</w:t>
            </w:r>
          </w:p>
        </w:tc>
      </w:tr>
      <w:tr w:rsidR="00A42A43" w14:paraId="2EA84221" w14:textId="77777777" w:rsidTr="00A42A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6" w:type="dxa"/>
            <w:gridSpan w:val="2"/>
            <w:hideMark/>
          </w:tcPr>
          <w:p w14:paraId="44CF7050" w14:textId="77777777" w:rsidR="00A42A43" w:rsidRDefault="00A42A43">
            <w:pPr>
              <w:autoSpaceDE w:val="0"/>
              <w:autoSpaceDN w:val="0"/>
              <w:adjustRightInd w:val="0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</w:rPr>
            </w:pP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6. </w:t>
            </w:r>
            <w:proofErr w:type="spellStart"/>
            <w:r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</w:rPr>
              <w:t>K</w:t>
            </w: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onsultacije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zainteresovanih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strana</w:t>
            </w:r>
            <w:proofErr w:type="spellEnd"/>
          </w:p>
          <w:p w14:paraId="65148D91" w14:textId="77777777" w:rsidR="00A42A43" w:rsidRPr="004A47A8" w:rsidRDefault="00A42A43" w:rsidP="000442A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pl-PL"/>
              </w:rPr>
            </w:pPr>
            <w:r w:rsidRPr="004A47A8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pl-PL"/>
              </w:rPr>
              <w:t>Naznačiti da li je korišćena eksterna ekspertska podrška i ako da, kako.</w:t>
            </w:r>
          </w:p>
          <w:p w14:paraId="6087F214" w14:textId="77777777" w:rsidR="00A42A43" w:rsidRPr="004A47A8" w:rsidRDefault="00A42A43" w:rsidP="000442A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pl-PL"/>
              </w:rPr>
            </w:pPr>
            <w:r w:rsidRPr="004A47A8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pl-PL"/>
              </w:rPr>
              <w:t>Naznačiti koje su grupe zainteresovanih strana konsultovane, u kojoj fazi RIA procesa i kako (javne ili ciljane konsultacije).</w:t>
            </w:r>
          </w:p>
          <w:p w14:paraId="5A5ED383" w14:textId="77777777" w:rsidR="00A42A43" w:rsidRPr="004A47A8" w:rsidRDefault="00A42A43" w:rsidP="000442A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pl-PL"/>
              </w:rPr>
            </w:pPr>
            <w:r w:rsidRPr="004A47A8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pl-PL"/>
              </w:rPr>
              <w:t>Da li su predstavnice ženskih udruženja bile uključene u konsultacije?</w:t>
            </w:r>
          </w:p>
          <w:p w14:paraId="02E5382A" w14:textId="77777777" w:rsidR="00A42A43" w:rsidRDefault="00A42A43" w:rsidP="000442A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</w:rPr>
            </w:pPr>
            <w:r w:rsidRPr="004A47A8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pl-PL"/>
              </w:rPr>
              <w:lastRenderedPageBreak/>
              <w:t xml:space="preserve">Naznačiti glavne rezultate konsultacija, i koji su predlozi i sugestije zainteresovanih strana prihvaćeni odnosno nijesu prihvaćeni.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Obrazložiti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.</w:t>
            </w:r>
          </w:p>
        </w:tc>
      </w:tr>
      <w:tr w:rsidR="00A42A43" w:rsidRPr="00AC5FD2" w14:paraId="0D58A008" w14:textId="77777777" w:rsidTr="00A42A4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6" w:type="dxa"/>
            <w:gridSpan w:val="2"/>
          </w:tcPr>
          <w:p w14:paraId="07FDBF8A" w14:textId="77777777" w:rsidR="00A42A43" w:rsidRPr="00AF7405" w:rsidRDefault="00A42A43" w:rsidP="00AF7405">
            <w:pPr>
              <w:pStyle w:val="ListParagraph"/>
              <w:autoSpaceDE w:val="0"/>
              <w:autoSpaceDN w:val="0"/>
              <w:adjustRightInd w:val="0"/>
              <w:ind w:left="630"/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</w:rPr>
            </w:pPr>
          </w:p>
          <w:p w14:paraId="556CBA4B" w14:textId="7FE7C740" w:rsidR="00AF7405" w:rsidRPr="00AF7405" w:rsidRDefault="00AF7405" w:rsidP="00AF7405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pl-PL"/>
              </w:rPr>
            </w:pPr>
            <w:r w:rsidRPr="00AF7405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pl-PL"/>
              </w:rPr>
              <w:t>Nije korišćena eksterna ekspertska podrška</w:t>
            </w:r>
          </w:p>
          <w:p w14:paraId="2CA9C98E" w14:textId="4F0E0032" w:rsidR="00A42A43" w:rsidRPr="00AF7405" w:rsidRDefault="00AF7405" w:rsidP="00AF7405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pl-PL"/>
              </w:rPr>
            </w:pPr>
            <w:r w:rsidRPr="00AF7405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pl-PL"/>
              </w:rPr>
              <w:t>Predstavnice ženskih udruženja nisu bile uključene u konsultacije</w:t>
            </w:r>
          </w:p>
          <w:p w14:paraId="08A61DD0" w14:textId="77777777" w:rsidR="00A42A43" w:rsidRPr="00AF7405" w:rsidRDefault="00A42A43">
            <w:pPr>
              <w:autoSpaceDE w:val="0"/>
              <w:autoSpaceDN w:val="0"/>
              <w:adjustRightInd w:val="0"/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pl-PL"/>
              </w:rPr>
            </w:pPr>
          </w:p>
          <w:p w14:paraId="67D26424" w14:textId="77777777" w:rsidR="00A42A43" w:rsidRPr="00AF7405" w:rsidRDefault="00A42A43">
            <w:pPr>
              <w:autoSpaceDE w:val="0"/>
              <w:autoSpaceDN w:val="0"/>
              <w:adjustRightInd w:val="0"/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pl-PL"/>
              </w:rPr>
            </w:pPr>
          </w:p>
        </w:tc>
      </w:tr>
      <w:tr w:rsidR="00A42A43" w:rsidRPr="00AC5FD2" w14:paraId="48E24931" w14:textId="77777777" w:rsidTr="00A42A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6" w:type="dxa"/>
            <w:gridSpan w:val="2"/>
            <w:hideMark/>
          </w:tcPr>
          <w:p w14:paraId="1C001C6A" w14:textId="77777777" w:rsidR="00A42A43" w:rsidRDefault="00A42A43">
            <w:pPr>
              <w:autoSpaceDE w:val="0"/>
              <w:autoSpaceDN w:val="0"/>
              <w:adjustRightInd w:val="0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</w:rPr>
            </w:pP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7: Monitoring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i</w:t>
            </w:r>
            <w:proofErr w:type="spellEnd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evaluacija</w:t>
            </w:r>
            <w:proofErr w:type="spellEnd"/>
          </w:p>
          <w:p w14:paraId="4B4EC940" w14:textId="77777777" w:rsidR="00A42A43" w:rsidRPr="004A47A8" w:rsidRDefault="00A42A43" w:rsidP="000442A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jc w:val="left"/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pl-PL"/>
              </w:rPr>
            </w:pPr>
            <w:r w:rsidRPr="004A47A8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pl-PL"/>
              </w:rPr>
              <w:t xml:space="preserve">Koje su potencijalne prepreke za implementaciju propisa? </w:t>
            </w:r>
          </w:p>
          <w:p w14:paraId="288B85AD" w14:textId="77777777" w:rsidR="00A42A43" w:rsidRPr="004A47A8" w:rsidRDefault="00A42A43" w:rsidP="000442A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jc w:val="left"/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pl-PL"/>
              </w:rPr>
            </w:pPr>
            <w:r w:rsidRPr="004A47A8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pl-PL"/>
              </w:rPr>
              <w:t>Koji su glavni indikatori prema kojima će se mjeriti ispunjenje ciljeva?</w:t>
            </w:r>
          </w:p>
          <w:p w14:paraId="0B940722" w14:textId="77777777" w:rsidR="00A42A43" w:rsidRPr="004A47A8" w:rsidRDefault="00A42A43" w:rsidP="000442A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jc w:val="left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pl-PL"/>
              </w:rPr>
            </w:pPr>
            <w:r w:rsidRPr="004A47A8">
              <w:rPr>
                <w:rFonts w:ascii="Arial" w:hAnsi="Arial" w:cs="Arial"/>
                <w:color w:val="2F5496" w:themeColor="accent1" w:themeShade="BF"/>
                <w:sz w:val="20"/>
                <w:szCs w:val="20"/>
                <w:lang w:val="pl-PL"/>
              </w:rPr>
              <w:t>Ko će biti zadužen za sprovođenje monitoringa i evaluacije primjene propisa?</w:t>
            </w:r>
          </w:p>
        </w:tc>
      </w:tr>
      <w:tr w:rsidR="00A42A43" w:rsidRPr="00AC5FD2" w14:paraId="07B9639F" w14:textId="77777777" w:rsidTr="00A42A4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6" w:type="dxa"/>
            <w:gridSpan w:val="2"/>
          </w:tcPr>
          <w:p w14:paraId="2C1EAC3A" w14:textId="77777777" w:rsidR="00A42A43" w:rsidRDefault="00A42A43">
            <w:pPr>
              <w:autoSpaceDE w:val="0"/>
              <w:autoSpaceDN w:val="0"/>
              <w:adjustRightInd w:val="0"/>
              <w:rPr>
                <w:rFonts w:ascii="Arial" w:hAnsi="Arial" w:cs="Arial"/>
                <w:color w:val="2F5496" w:themeColor="accent1" w:themeShade="BF"/>
                <w:sz w:val="21"/>
                <w:szCs w:val="21"/>
                <w:lang w:val="sr-Latn-CS"/>
              </w:rPr>
            </w:pPr>
          </w:p>
          <w:p w14:paraId="2FC1F53A" w14:textId="14F81E35" w:rsidR="00A42A43" w:rsidRPr="00AF7405" w:rsidRDefault="00F74BA7" w:rsidP="00AF7405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pl-PL"/>
              </w:rPr>
              <w:t>Nema prepreka</w:t>
            </w:r>
          </w:p>
          <w:p w14:paraId="2D86AAD2" w14:textId="03E5CB33" w:rsidR="00AF7405" w:rsidRPr="00AF7405" w:rsidRDefault="00F74BA7" w:rsidP="00AF7405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pl-PL"/>
              </w:rPr>
              <w:t>Smanjen ili povećan broj taksi prevoznika</w:t>
            </w:r>
          </w:p>
          <w:p w14:paraId="187A3DF2" w14:textId="21B12398" w:rsidR="00AF7405" w:rsidRPr="00AF7405" w:rsidRDefault="00AF7405" w:rsidP="00AF7405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pl-PL"/>
              </w:rPr>
            </w:pPr>
            <w:r w:rsidRPr="00AF7405">
              <w:rPr>
                <w:rFonts w:ascii="Arial" w:hAnsi="Arial" w:cs="Arial"/>
                <w:b w:val="0"/>
                <w:bCs/>
                <w:color w:val="2F5496" w:themeColor="accent1" w:themeShade="BF"/>
                <w:sz w:val="20"/>
                <w:szCs w:val="20"/>
                <w:lang w:val="pl-PL"/>
              </w:rPr>
              <w:t xml:space="preserve">Sekretarijat za preduzetništvo </w:t>
            </w:r>
          </w:p>
          <w:p w14:paraId="3EE988D6" w14:textId="77777777" w:rsidR="00A42A43" w:rsidRPr="004A47A8" w:rsidRDefault="00A42A43">
            <w:pPr>
              <w:autoSpaceDE w:val="0"/>
              <w:autoSpaceDN w:val="0"/>
              <w:adjustRightInd w:val="0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pl-PL"/>
              </w:rPr>
            </w:pPr>
          </w:p>
          <w:p w14:paraId="2033609F" w14:textId="77777777" w:rsidR="00A42A43" w:rsidRPr="004A47A8" w:rsidRDefault="00A42A43">
            <w:pPr>
              <w:autoSpaceDE w:val="0"/>
              <w:autoSpaceDN w:val="0"/>
              <w:adjustRightInd w:val="0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pl-PL"/>
              </w:rPr>
            </w:pPr>
          </w:p>
          <w:p w14:paraId="6E0E764C" w14:textId="77777777" w:rsidR="00A42A43" w:rsidRPr="004A47A8" w:rsidRDefault="00A42A43">
            <w:pPr>
              <w:autoSpaceDE w:val="0"/>
              <w:autoSpaceDN w:val="0"/>
              <w:adjustRightInd w:val="0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pl-PL"/>
              </w:rPr>
            </w:pPr>
          </w:p>
          <w:p w14:paraId="3BDD26D7" w14:textId="77777777" w:rsidR="00A42A43" w:rsidRPr="004A47A8" w:rsidRDefault="00A42A43">
            <w:pPr>
              <w:autoSpaceDE w:val="0"/>
              <w:autoSpaceDN w:val="0"/>
              <w:adjustRightInd w:val="0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pl-PL"/>
              </w:rPr>
            </w:pPr>
          </w:p>
          <w:p w14:paraId="2E27C8DE" w14:textId="77777777" w:rsidR="00A42A43" w:rsidRPr="004A47A8" w:rsidRDefault="00A42A43">
            <w:pPr>
              <w:autoSpaceDE w:val="0"/>
              <w:autoSpaceDN w:val="0"/>
              <w:adjustRightInd w:val="0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pl-PL"/>
              </w:rPr>
            </w:pPr>
          </w:p>
          <w:p w14:paraId="588F2CE0" w14:textId="77777777" w:rsidR="00A42A43" w:rsidRPr="004A47A8" w:rsidRDefault="00A42A43">
            <w:pPr>
              <w:autoSpaceDE w:val="0"/>
              <w:autoSpaceDN w:val="0"/>
              <w:adjustRightInd w:val="0"/>
              <w:rPr>
                <w:rFonts w:ascii="Arial" w:hAnsi="Arial" w:cs="Arial"/>
                <w:b w:val="0"/>
                <w:color w:val="2F5496" w:themeColor="accent1" w:themeShade="BF"/>
                <w:sz w:val="20"/>
                <w:szCs w:val="20"/>
                <w:lang w:val="pl-PL"/>
              </w:rPr>
            </w:pPr>
          </w:p>
        </w:tc>
      </w:tr>
    </w:tbl>
    <w:p w14:paraId="6E2F80DC" w14:textId="77777777" w:rsidR="00A42A43" w:rsidRPr="004A47A8" w:rsidRDefault="00A42A43" w:rsidP="00A42A43">
      <w:pPr>
        <w:autoSpaceDE w:val="0"/>
        <w:autoSpaceDN w:val="0"/>
        <w:adjustRightInd w:val="0"/>
        <w:rPr>
          <w:rFonts w:ascii="Arial" w:hAnsi="Arial" w:cs="Arial"/>
          <w:b/>
          <w:bCs w:val="0"/>
          <w:color w:val="2F5496" w:themeColor="accent1" w:themeShade="BF"/>
          <w:sz w:val="20"/>
          <w:szCs w:val="20"/>
          <w:lang w:val="pl-PL"/>
        </w:rPr>
      </w:pPr>
    </w:p>
    <w:p w14:paraId="2F6F574F" w14:textId="77777777" w:rsidR="00A42A43" w:rsidRPr="004A47A8" w:rsidRDefault="00A42A43" w:rsidP="00A42A43">
      <w:pPr>
        <w:rPr>
          <w:rFonts w:ascii="Arial" w:hAnsi="Arial" w:cs="Arial"/>
          <w:b/>
          <w:color w:val="2F5496" w:themeColor="accent1" w:themeShade="BF"/>
          <w:lang w:val="pl-PL"/>
        </w:rPr>
      </w:pPr>
      <w:r w:rsidRPr="004A47A8">
        <w:rPr>
          <w:rFonts w:ascii="Arial" w:hAnsi="Arial" w:cs="Arial"/>
          <w:b/>
          <w:color w:val="2F5496" w:themeColor="accent1" w:themeShade="BF"/>
          <w:lang w:val="pl-PL"/>
        </w:rPr>
        <w:t>Datum i mjesto</w:t>
      </w:r>
      <w:r w:rsidRPr="004A47A8">
        <w:rPr>
          <w:rFonts w:ascii="Arial" w:hAnsi="Arial" w:cs="Arial"/>
          <w:b/>
          <w:color w:val="2F5496" w:themeColor="accent1" w:themeShade="BF"/>
          <w:lang w:val="pl-PL"/>
        </w:rPr>
        <w:tab/>
      </w:r>
      <w:r w:rsidRPr="004A47A8">
        <w:rPr>
          <w:rFonts w:ascii="Arial" w:hAnsi="Arial" w:cs="Arial"/>
          <w:b/>
          <w:color w:val="2F5496" w:themeColor="accent1" w:themeShade="BF"/>
          <w:lang w:val="pl-PL"/>
        </w:rPr>
        <w:tab/>
      </w:r>
      <w:r w:rsidRPr="004A47A8">
        <w:rPr>
          <w:rFonts w:ascii="Arial" w:hAnsi="Arial" w:cs="Arial"/>
          <w:b/>
          <w:color w:val="2F5496" w:themeColor="accent1" w:themeShade="BF"/>
          <w:lang w:val="pl-PL"/>
        </w:rPr>
        <w:tab/>
      </w:r>
      <w:r w:rsidRPr="004A47A8">
        <w:rPr>
          <w:rFonts w:ascii="Arial" w:hAnsi="Arial" w:cs="Arial"/>
          <w:b/>
          <w:color w:val="2F5496" w:themeColor="accent1" w:themeShade="BF"/>
          <w:lang w:val="pl-PL"/>
        </w:rPr>
        <w:tab/>
      </w:r>
      <w:r w:rsidRPr="004A47A8">
        <w:rPr>
          <w:rFonts w:ascii="Arial" w:hAnsi="Arial" w:cs="Arial"/>
          <w:b/>
          <w:color w:val="2F5496" w:themeColor="accent1" w:themeShade="BF"/>
          <w:lang w:val="pl-PL"/>
        </w:rPr>
        <w:tab/>
      </w:r>
      <w:r w:rsidRPr="004A47A8">
        <w:rPr>
          <w:rFonts w:ascii="Arial" w:hAnsi="Arial" w:cs="Arial"/>
          <w:b/>
          <w:color w:val="2F5496" w:themeColor="accent1" w:themeShade="BF"/>
          <w:lang w:val="pl-PL"/>
        </w:rPr>
        <w:tab/>
        <w:t>PREDLAGAČ PROPISA</w:t>
      </w:r>
    </w:p>
    <w:p w14:paraId="5D752E04" w14:textId="77777777" w:rsidR="00A42A43" w:rsidRPr="004A47A8" w:rsidRDefault="00A42A43" w:rsidP="00A42A43">
      <w:pPr>
        <w:rPr>
          <w:rFonts w:ascii="Arial" w:hAnsi="Arial" w:cs="Arial"/>
          <w:color w:val="2F5496" w:themeColor="accent1" w:themeShade="BF"/>
          <w:lang w:val="pl-PL"/>
        </w:rPr>
      </w:pPr>
    </w:p>
    <w:p w14:paraId="737331C2" w14:textId="79FC2169" w:rsidR="00A42A43" w:rsidRPr="004A47A8" w:rsidRDefault="00AC5FD2" w:rsidP="00A42A43">
      <w:pPr>
        <w:rPr>
          <w:rFonts w:ascii="Arial" w:hAnsi="Arial" w:cs="Arial"/>
          <w:color w:val="44546A" w:themeColor="text2"/>
          <w:lang w:val="pl-PL"/>
        </w:rPr>
      </w:pPr>
      <w:r>
        <w:rPr>
          <w:rFonts w:ascii="Arial" w:hAnsi="Arial" w:cs="Arial"/>
          <w:color w:val="2F5496" w:themeColor="accent1" w:themeShade="BF"/>
          <w:lang w:val="pl-PL"/>
        </w:rPr>
        <w:t>06.05</w:t>
      </w:r>
      <w:r w:rsidR="0052164C">
        <w:rPr>
          <w:rFonts w:ascii="Arial" w:hAnsi="Arial" w:cs="Arial"/>
          <w:color w:val="2F5496" w:themeColor="accent1" w:themeShade="BF"/>
          <w:lang w:val="pl-PL"/>
        </w:rPr>
        <w:t>.2025</w:t>
      </w:r>
      <w:r w:rsidR="00E660CD">
        <w:rPr>
          <w:rFonts w:ascii="Arial" w:hAnsi="Arial" w:cs="Arial"/>
          <w:color w:val="2F5496" w:themeColor="accent1" w:themeShade="BF"/>
          <w:lang w:val="pl-PL"/>
        </w:rPr>
        <w:t>. godine</w:t>
      </w:r>
      <w:r w:rsidR="00E660CD">
        <w:rPr>
          <w:rFonts w:ascii="Arial" w:hAnsi="Arial" w:cs="Arial"/>
          <w:color w:val="2F5496" w:themeColor="accent1" w:themeShade="BF"/>
          <w:lang w:val="pl-PL"/>
        </w:rPr>
        <w:tab/>
      </w:r>
      <w:r w:rsidR="00A42A43" w:rsidRPr="004A47A8">
        <w:rPr>
          <w:rFonts w:ascii="Arial" w:hAnsi="Arial" w:cs="Arial"/>
          <w:color w:val="2F5496" w:themeColor="accent1" w:themeShade="BF"/>
          <w:lang w:val="pl-PL"/>
        </w:rPr>
        <w:tab/>
      </w:r>
      <w:r w:rsidR="00A42A43" w:rsidRPr="004A47A8">
        <w:rPr>
          <w:rFonts w:ascii="Arial" w:hAnsi="Arial" w:cs="Arial"/>
          <w:color w:val="2F5496" w:themeColor="accent1" w:themeShade="BF"/>
          <w:lang w:val="pl-PL"/>
        </w:rPr>
        <w:tab/>
      </w:r>
      <w:r w:rsidR="00A42A43" w:rsidRPr="004A47A8">
        <w:rPr>
          <w:rFonts w:ascii="Arial" w:hAnsi="Arial" w:cs="Arial"/>
          <w:color w:val="2F5496" w:themeColor="accent1" w:themeShade="BF"/>
          <w:lang w:val="pl-PL"/>
        </w:rPr>
        <w:tab/>
      </w:r>
      <w:r w:rsidR="00A42A43" w:rsidRPr="004A47A8">
        <w:rPr>
          <w:rFonts w:ascii="Arial" w:hAnsi="Arial" w:cs="Arial"/>
          <w:color w:val="2F5496" w:themeColor="accent1" w:themeShade="BF"/>
          <w:lang w:val="pl-PL"/>
        </w:rPr>
        <w:tab/>
      </w:r>
      <w:r w:rsidR="00A42A43" w:rsidRPr="004A47A8">
        <w:rPr>
          <w:rFonts w:ascii="Arial" w:hAnsi="Arial" w:cs="Arial"/>
          <w:color w:val="2F5496" w:themeColor="accent1" w:themeShade="BF"/>
          <w:lang w:val="pl-PL"/>
        </w:rPr>
        <w:tab/>
        <w:t>__________________________</w:t>
      </w:r>
      <w:r w:rsidR="00A42A43" w:rsidRPr="004A47A8">
        <w:rPr>
          <w:rFonts w:ascii="Arial" w:hAnsi="Arial" w:cs="Arial"/>
          <w:color w:val="44546A" w:themeColor="text2"/>
          <w:lang w:val="pl-PL"/>
        </w:rPr>
        <w:tab/>
      </w:r>
      <w:r w:rsidR="00A42A43" w:rsidRPr="004A47A8">
        <w:rPr>
          <w:rFonts w:ascii="Arial" w:hAnsi="Arial" w:cs="Arial"/>
          <w:color w:val="44546A" w:themeColor="text2"/>
          <w:lang w:val="pl-PL"/>
        </w:rPr>
        <w:tab/>
      </w:r>
      <w:r w:rsidR="00A42A43" w:rsidRPr="004A47A8">
        <w:rPr>
          <w:rFonts w:ascii="Arial" w:hAnsi="Arial" w:cs="Arial"/>
          <w:color w:val="44546A" w:themeColor="text2"/>
          <w:lang w:val="pl-PL"/>
        </w:rPr>
        <w:tab/>
      </w:r>
      <w:r w:rsidR="00A42A43" w:rsidRPr="004A47A8">
        <w:rPr>
          <w:rFonts w:ascii="Arial" w:hAnsi="Arial" w:cs="Arial"/>
          <w:color w:val="44546A" w:themeColor="text2"/>
          <w:lang w:val="pl-PL"/>
        </w:rPr>
        <w:tab/>
      </w:r>
      <w:r w:rsidR="00A42A43" w:rsidRPr="004A47A8">
        <w:rPr>
          <w:rFonts w:ascii="Arial" w:hAnsi="Arial" w:cs="Arial"/>
          <w:color w:val="44546A" w:themeColor="text2"/>
          <w:lang w:val="pl-PL"/>
        </w:rPr>
        <w:tab/>
      </w:r>
      <w:r w:rsidR="00A42A43" w:rsidRPr="004A47A8">
        <w:rPr>
          <w:rFonts w:ascii="Arial" w:hAnsi="Arial" w:cs="Arial"/>
          <w:color w:val="44546A" w:themeColor="text2"/>
          <w:lang w:val="pl-PL"/>
        </w:rPr>
        <w:tab/>
      </w:r>
      <w:r w:rsidR="00A42A43" w:rsidRPr="004A47A8">
        <w:rPr>
          <w:rFonts w:ascii="Arial" w:hAnsi="Arial" w:cs="Arial"/>
          <w:color w:val="44546A" w:themeColor="text2"/>
          <w:lang w:val="pl-PL"/>
        </w:rPr>
        <w:tab/>
      </w:r>
      <w:r w:rsidR="00A42A43" w:rsidRPr="004A47A8">
        <w:rPr>
          <w:rFonts w:ascii="Arial" w:hAnsi="Arial" w:cs="Arial"/>
          <w:color w:val="44546A" w:themeColor="text2"/>
          <w:lang w:val="pl-PL"/>
        </w:rPr>
        <w:tab/>
      </w:r>
    </w:p>
    <w:p w14:paraId="31416E0C" w14:textId="77777777" w:rsidR="0050048E" w:rsidRPr="004A47A8" w:rsidRDefault="0050048E">
      <w:pPr>
        <w:rPr>
          <w:lang w:val="pl-PL"/>
        </w:rPr>
      </w:pPr>
    </w:p>
    <w:sectPr w:rsidR="0050048E" w:rsidRPr="004A47A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176157"/>
    <w:multiLevelType w:val="hybridMultilevel"/>
    <w:tmpl w:val="08B0BD1A"/>
    <w:lvl w:ilvl="0" w:tplc="3822B8E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CD14C0"/>
    <w:multiLevelType w:val="hybridMultilevel"/>
    <w:tmpl w:val="7024A38A"/>
    <w:lvl w:ilvl="0" w:tplc="3822B8E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0B5EB9"/>
    <w:multiLevelType w:val="hybridMultilevel"/>
    <w:tmpl w:val="4FD89A66"/>
    <w:lvl w:ilvl="0" w:tplc="3822B8E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EC275D"/>
    <w:multiLevelType w:val="hybridMultilevel"/>
    <w:tmpl w:val="9AEAA366"/>
    <w:lvl w:ilvl="0" w:tplc="3822B8E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BD368E"/>
    <w:multiLevelType w:val="hybridMultilevel"/>
    <w:tmpl w:val="5EEC2282"/>
    <w:lvl w:ilvl="0" w:tplc="3822B8E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991EE8"/>
    <w:multiLevelType w:val="hybridMultilevel"/>
    <w:tmpl w:val="3730856E"/>
    <w:lvl w:ilvl="0" w:tplc="3822B8EE">
      <w:numFmt w:val="bullet"/>
      <w:lvlText w:val="-"/>
      <w:lvlJc w:val="left"/>
      <w:pPr>
        <w:ind w:left="63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6" w15:restartNumberingAfterBreak="0">
    <w:nsid w:val="7FD01CFE"/>
    <w:multiLevelType w:val="hybridMultilevel"/>
    <w:tmpl w:val="06BA72E0"/>
    <w:lvl w:ilvl="0" w:tplc="3822B8E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85533732">
    <w:abstractNumId w:val="5"/>
  </w:num>
  <w:num w:numId="2" w16cid:durableId="25178003">
    <w:abstractNumId w:val="4"/>
  </w:num>
  <w:num w:numId="3" w16cid:durableId="135994253">
    <w:abstractNumId w:val="3"/>
  </w:num>
  <w:num w:numId="4" w16cid:durableId="1498377029">
    <w:abstractNumId w:val="0"/>
  </w:num>
  <w:num w:numId="5" w16cid:durableId="1681010150">
    <w:abstractNumId w:val="1"/>
  </w:num>
  <w:num w:numId="6" w16cid:durableId="564070790">
    <w:abstractNumId w:val="2"/>
  </w:num>
  <w:num w:numId="7" w16cid:durableId="84000188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894"/>
    <w:rsid w:val="000365A4"/>
    <w:rsid w:val="00272894"/>
    <w:rsid w:val="003E0DC7"/>
    <w:rsid w:val="004A47A8"/>
    <w:rsid w:val="0050048E"/>
    <w:rsid w:val="0052164C"/>
    <w:rsid w:val="00571635"/>
    <w:rsid w:val="00662F2E"/>
    <w:rsid w:val="009518DC"/>
    <w:rsid w:val="00A42A43"/>
    <w:rsid w:val="00A53D8D"/>
    <w:rsid w:val="00AC5FD2"/>
    <w:rsid w:val="00AF6ACA"/>
    <w:rsid w:val="00AF7405"/>
    <w:rsid w:val="00BC2026"/>
    <w:rsid w:val="00C5147F"/>
    <w:rsid w:val="00DB5B47"/>
    <w:rsid w:val="00E56257"/>
    <w:rsid w:val="00E660CD"/>
    <w:rsid w:val="00F74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B0E842"/>
  <w15:chartTrackingRefBased/>
  <w15:docId w15:val="{0B3CA7F8-B9EF-4046-A95D-2C6D46838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 Branko"/>
    <w:qFormat/>
    <w:rsid w:val="00A42A43"/>
    <w:pPr>
      <w:spacing w:after="0" w:line="240" w:lineRule="auto"/>
      <w:jc w:val="both"/>
    </w:pPr>
    <w:rPr>
      <w:rFonts w:ascii="Garamond" w:eastAsia="Times New Roman" w:hAnsi="Garamond" w:cs="Times New Roman"/>
      <w:bCs/>
      <w:kern w:val="0"/>
      <w:sz w:val="24"/>
      <w:lang w:val="en-GB" w:eastAsia="en-GB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42A43"/>
    <w:pPr>
      <w:ind w:left="720"/>
    </w:pPr>
  </w:style>
  <w:style w:type="table" w:styleId="LightGrid-Accent5">
    <w:name w:val="Light Grid Accent 5"/>
    <w:basedOn w:val="TableNormal"/>
    <w:uiPriority w:val="62"/>
    <w:semiHidden/>
    <w:unhideWhenUsed/>
    <w:rsid w:val="00A42A43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Ind w:w="0" w:type="nil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 w:hint="default"/>
        <w:b/>
        <w:bCs/>
      </w:rPr>
    </w:tblStylePr>
    <w:tblStylePr w:type="lastCol"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877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870</Words>
  <Characters>4965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AJSELA PACARIZ</dc:creator>
  <cp:keywords/>
  <dc:description/>
  <cp:lastModifiedBy>user</cp:lastModifiedBy>
  <cp:revision>2</cp:revision>
  <cp:lastPrinted>2026-05-06T11:03:00Z</cp:lastPrinted>
  <dcterms:created xsi:type="dcterms:W3CDTF">2026-05-06T11:04:00Z</dcterms:created>
  <dcterms:modified xsi:type="dcterms:W3CDTF">2026-05-06T11:04:00Z</dcterms:modified>
</cp:coreProperties>
</file>